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4A" w:rsidRDefault="000565DB" w:rsidP="00320ED8">
      <w:pPr>
        <w:spacing w:line="360" w:lineRule="auto"/>
        <w:jc w:val="both"/>
        <w:rPr>
          <w:rFonts w:ascii="Calibri" w:hAnsi="Calibri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BFF97EF" wp14:editId="4774A788">
            <wp:simplePos x="0" y="0"/>
            <wp:positionH relativeFrom="column">
              <wp:posOffset>2453005</wp:posOffset>
            </wp:positionH>
            <wp:positionV relativeFrom="paragraph">
              <wp:posOffset>135890</wp:posOffset>
            </wp:positionV>
            <wp:extent cx="1588135" cy="836295"/>
            <wp:effectExtent l="0" t="0" r="0" b="1905"/>
            <wp:wrapThrough wrapText="bothSides">
              <wp:wrapPolygon edited="0">
                <wp:start x="0" y="0"/>
                <wp:lineTo x="0" y="21157"/>
                <wp:lineTo x="21246" y="21157"/>
                <wp:lineTo x="21246" y="0"/>
                <wp:lineTo x="0" y="0"/>
              </wp:wrapPolygon>
            </wp:wrapThrough>
            <wp:docPr id="2" name="Afbeelding 2" descr="fractie fran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ctie franss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756">
        <w:rPr>
          <w:noProof/>
        </w:rPr>
        <w:drawing>
          <wp:anchor distT="0" distB="0" distL="114300" distR="114300" simplePos="0" relativeHeight="251659264" behindDoc="0" locked="0" layoutInCell="1" allowOverlap="0" wp14:anchorId="451C7970" wp14:editId="706BA0AA">
            <wp:simplePos x="0" y="0"/>
            <wp:positionH relativeFrom="page">
              <wp:posOffset>1047750</wp:posOffset>
            </wp:positionH>
            <wp:positionV relativeFrom="page">
              <wp:posOffset>676275</wp:posOffset>
            </wp:positionV>
            <wp:extent cx="828675" cy="82867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64">
        <w:rPr>
          <w:rFonts w:ascii="Calibri" w:hAnsi="Calibri" w:cs="Arial"/>
          <w:b/>
          <w:sz w:val="44"/>
          <w:szCs w:val="44"/>
        </w:rPr>
        <w:tab/>
      </w:r>
      <w:r w:rsidR="00395764">
        <w:rPr>
          <w:rFonts w:ascii="Calibri" w:hAnsi="Calibri" w:cs="Arial"/>
          <w:b/>
          <w:sz w:val="44"/>
          <w:szCs w:val="44"/>
        </w:rPr>
        <w:tab/>
      </w:r>
      <w:r w:rsidR="00395764">
        <w:rPr>
          <w:rFonts w:ascii="Calibri" w:hAnsi="Calibri" w:cs="Arial"/>
          <w:b/>
          <w:sz w:val="44"/>
          <w:szCs w:val="44"/>
        </w:rPr>
        <w:tab/>
      </w:r>
    </w:p>
    <w:p w:rsidR="00395764" w:rsidRDefault="00395764" w:rsidP="00320ED8">
      <w:pPr>
        <w:spacing w:line="360" w:lineRule="auto"/>
        <w:jc w:val="both"/>
        <w:rPr>
          <w:rFonts w:ascii="Calibri" w:hAnsi="Calibri" w:cs="Arial"/>
          <w:b/>
          <w:sz w:val="44"/>
          <w:szCs w:val="44"/>
        </w:rPr>
      </w:pPr>
    </w:p>
    <w:p w:rsidR="00D5514A" w:rsidRDefault="00D5514A" w:rsidP="00320ED8">
      <w:pPr>
        <w:spacing w:line="360" w:lineRule="auto"/>
        <w:jc w:val="both"/>
        <w:rPr>
          <w:rFonts w:ascii="Times New Roman" w:hAnsi="Times New Roman"/>
        </w:rPr>
      </w:pPr>
    </w:p>
    <w:p w:rsidR="00E71C6D" w:rsidRPr="00395764" w:rsidRDefault="00E71C6D" w:rsidP="00320ED8">
      <w:pPr>
        <w:spacing w:line="360" w:lineRule="auto"/>
        <w:jc w:val="both"/>
        <w:rPr>
          <w:rFonts w:ascii="Times New Roman" w:hAnsi="Times New Roman"/>
        </w:rPr>
      </w:pPr>
    </w:p>
    <w:p w:rsidR="000565DB" w:rsidRPr="00E71C6D" w:rsidRDefault="000565DB" w:rsidP="000565DB">
      <w:pPr>
        <w:pStyle w:val="Kop1"/>
        <w:rPr>
          <w:rFonts w:ascii="Georgia" w:hAnsi="Georgia"/>
          <w:b/>
          <w:sz w:val="32"/>
          <w:szCs w:val="32"/>
        </w:rPr>
      </w:pPr>
      <w:r w:rsidRPr="00E71C6D">
        <w:rPr>
          <w:rFonts w:ascii="Georgia" w:hAnsi="Georgia"/>
          <w:b/>
          <w:sz w:val="32"/>
          <w:szCs w:val="32"/>
        </w:rPr>
        <w:t>MOTIE AFSCHAFFEN LEGES</w:t>
      </w:r>
      <w:r w:rsidR="00E71C6D" w:rsidRPr="00E71C6D">
        <w:rPr>
          <w:rFonts w:ascii="Georgia" w:hAnsi="Georgia"/>
          <w:b/>
          <w:sz w:val="32"/>
          <w:szCs w:val="32"/>
        </w:rPr>
        <w:t xml:space="preserve">/HEFFINGS </w:t>
      </w:r>
      <w:r w:rsidRPr="00E71C6D">
        <w:rPr>
          <w:rFonts w:ascii="Georgia" w:hAnsi="Georgia"/>
          <w:b/>
          <w:sz w:val="32"/>
          <w:szCs w:val="32"/>
        </w:rPr>
        <w:t>KOSTEN VERENIGINGEN</w:t>
      </w:r>
      <w:r w:rsidR="00E71C6D" w:rsidRPr="00E71C6D">
        <w:rPr>
          <w:rFonts w:ascii="Georgia" w:hAnsi="Georgia"/>
          <w:b/>
          <w:sz w:val="32"/>
          <w:szCs w:val="32"/>
        </w:rPr>
        <w:t xml:space="preserve"> VOOR EVENEMENTEN EN ACTIVITEITEN</w:t>
      </w:r>
    </w:p>
    <w:p w:rsidR="000565DB" w:rsidRDefault="000565DB" w:rsidP="000565DB">
      <w:pPr>
        <w:rPr>
          <w:rFonts w:ascii="Georgia" w:hAnsi="Georgia"/>
        </w:rPr>
      </w:pPr>
    </w:p>
    <w:p w:rsidR="000565DB" w:rsidRDefault="000565DB" w:rsidP="000565DB">
      <w:pPr>
        <w:rPr>
          <w:rFonts w:ascii="Georgia" w:hAnsi="Georgia"/>
        </w:rPr>
      </w:pPr>
    </w:p>
    <w:p w:rsidR="000565DB" w:rsidRDefault="000565DB" w:rsidP="000565DB">
      <w:pPr>
        <w:rPr>
          <w:rFonts w:ascii="Georgia" w:hAnsi="Georgia"/>
        </w:rPr>
      </w:pPr>
      <w:r>
        <w:rPr>
          <w:rFonts w:ascii="Georgia" w:hAnsi="Georgia"/>
        </w:rPr>
        <w:t>De raad van de gemeente Gulpen-Wittem in vergadering bijeen d.d. 29 juni 2017</w:t>
      </w:r>
    </w:p>
    <w:p w:rsidR="000565DB" w:rsidRDefault="000565DB" w:rsidP="000565DB">
      <w:pPr>
        <w:rPr>
          <w:rFonts w:ascii="Georgia" w:hAnsi="Georgia"/>
        </w:rPr>
      </w:pPr>
    </w:p>
    <w:p w:rsidR="000565DB" w:rsidRDefault="000565DB" w:rsidP="000565DB">
      <w:pPr>
        <w:rPr>
          <w:rFonts w:ascii="Georgia" w:hAnsi="Georgia"/>
        </w:rPr>
      </w:pPr>
    </w:p>
    <w:p w:rsidR="000565DB" w:rsidRDefault="000565DB" w:rsidP="000565DB">
      <w:pPr>
        <w:rPr>
          <w:rFonts w:ascii="Georgia" w:hAnsi="Georgia"/>
        </w:rPr>
      </w:pPr>
      <w:r>
        <w:rPr>
          <w:rFonts w:ascii="Georgia" w:hAnsi="Georgia"/>
        </w:rPr>
        <w:t>Overwegende dat:</w:t>
      </w:r>
    </w:p>
    <w:p w:rsidR="000565DB" w:rsidRDefault="000565DB" w:rsidP="000565DB">
      <w:pPr>
        <w:rPr>
          <w:rFonts w:ascii="Georgia" w:hAnsi="Georgia"/>
        </w:rPr>
      </w:pPr>
    </w:p>
    <w:p w:rsidR="000565DB" w:rsidRDefault="00E71C6D" w:rsidP="000565DB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d</w:t>
      </w:r>
      <w:r w:rsidR="000565DB">
        <w:rPr>
          <w:rFonts w:ascii="Georgia" w:hAnsi="Georgia"/>
        </w:rPr>
        <w:t xml:space="preserve">e raad van Gulpen-Wittem in 2007 bij gelegenheid van het vaststellen van de begroting 2008 een motie heeft aangenomen tot het vrijstellen van verenigingen voor betalen van leges </w:t>
      </w:r>
    </w:p>
    <w:p w:rsidR="000565DB" w:rsidRDefault="000565DB" w:rsidP="000565DB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de raad toen het college opdracht heeft gegeven om in april 2008 een aangepaste verordening op de heffing en invordering van leges aan de raad voor te leggen</w:t>
      </w:r>
    </w:p>
    <w:p w:rsidR="000A1450" w:rsidRDefault="00393D1A" w:rsidP="000A1450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in onze huidige legesverordening weliswaar is opgenomen dat het tarief voor het aanvragen van een vergunning of ontheffing als bedoeld in art. 2:25 van de APV € 0.00 bedraagt, maar dat de raad uit praktijkervaringen heeft vernomen dat</w:t>
      </w:r>
      <w:r w:rsidR="00C0459F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</w:p>
    <w:p w:rsidR="000A1450" w:rsidRDefault="000A1450" w:rsidP="000A1450">
      <w:pPr>
        <w:numPr>
          <w:ilvl w:val="0"/>
          <w:numId w:val="6"/>
        </w:numPr>
        <w:tabs>
          <w:tab w:val="clear" w:pos="360"/>
          <w:tab w:val="num" w:pos="1080"/>
        </w:tabs>
        <w:ind w:left="720"/>
        <w:rPr>
          <w:rFonts w:ascii="Georgia" w:hAnsi="Georgia"/>
        </w:rPr>
      </w:pPr>
      <w:r>
        <w:rPr>
          <w:rFonts w:ascii="Georgia" w:hAnsi="Georgia"/>
        </w:rPr>
        <w:t>v</w:t>
      </w:r>
      <w:r w:rsidR="00393D1A" w:rsidRPr="000A1450">
        <w:rPr>
          <w:rFonts w:ascii="Georgia" w:hAnsi="Georgia"/>
        </w:rPr>
        <w:t>erenigi</w:t>
      </w:r>
      <w:r w:rsidR="00C0459F">
        <w:rPr>
          <w:rFonts w:ascii="Georgia" w:hAnsi="Georgia"/>
        </w:rPr>
        <w:t xml:space="preserve">ngen toch niet </w:t>
      </w:r>
      <w:r>
        <w:rPr>
          <w:rFonts w:ascii="Georgia" w:hAnsi="Georgia"/>
        </w:rPr>
        <w:t xml:space="preserve">van alle leges zijn </w:t>
      </w:r>
      <w:r w:rsidR="00393D1A" w:rsidRPr="000A1450">
        <w:rPr>
          <w:rFonts w:ascii="Georgia" w:hAnsi="Georgia"/>
        </w:rPr>
        <w:t xml:space="preserve">vrijgesteld </w:t>
      </w:r>
      <w:r w:rsidR="00C0459F">
        <w:rPr>
          <w:rFonts w:ascii="Georgia" w:hAnsi="Georgia"/>
        </w:rPr>
        <w:t>(</w:t>
      </w:r>
      <w:r w:rsidR="00393D1A" w:rsidRPr="000A1450">
        <w:rPr>
          <w:rFonts w:ascii="Georgia" w:hAnsi="Georgia"/>
        </w:rPr>
        <w:t>of</w:t>
      </w:r>
      <w:r w:rsidR="00C0459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achteraf </w:t>
      </w:r>
      <w:r w:rsidR="00C0459F">
        <w:rPr>
          <w:rFonts w:ascii="Georgia" w:hAnsi="Georgia"/>
        </w:rPr>
        <w:t>nog een verrekening moeten uitvoeren)</w:t>
      </w:r>
    </w:p>
    <w:p w:rsidR="000A1450" w:rsidRDefault="000A1450" w:rsidP="000A1450">
      <w:pPr>
        <w:numPr>
          <w:ilvl w:val="0"/>
          <w:numId w:val="6"/>
        </w:numPr>
        <w:tabs>
          <w:tab w:val="clear" w:pos="360"/>
          <w:tab w:val="num" w:pos="1080"/>
        </w:tabs>
        <w:ind w:left="720"/>
        <w:rPr>
          <w:rFonts w:ascii="Georgia" w:hAnsi="Georgia"/>
        </w:rPr>
      </w:pPr>
      <w:r>
        <w:rPr>
          <w:rFonts w:ascii="Georgia" w:hAnsi="Georgia"/>
        </w:rPr>
        <w:t>e</w:t>
      </w:r>
      <w:r w:rsidR="00393D1A" w:rsidRPr="000A1450">
        <w:rPr>
          <w:rFonts w:ascii="Georgia" w:hAnsi="Georgia"/>
        </w:rPr>
        <w:t xml:space="preserve">r </w:t>
      </w:r>
      <w:r w:rsidR="00E71C6D">
        <w:rPr>
          <w:rFonts w:ascii="Georgia" w:hAnsi="Georgia"/>
        </w:rPr>
        <w:t xml:space="preserve">bv </w:t>
      </w:r>
      <w:r w:rsidR="00C0459F">
        <w:rPr>
          <w:rFonts w:ascii="Georgia" w:hAnsi="Georgia"/>
        </w:rPr>
        <w:t xml:space="preserve">nog </w:t>
      </w:r>
      <w:r w:rsidR="00393D1A" w:rsidRPr="000A1450">
        <w:rPr>
          <w:rFonts w:ascii="Georgia" w:hAnsi="Georgia"/>
        </w:rPr>
        <w:t>legeskosten worden gerekend als er sprake is van he</w:t>
      </w:r>
      <w:r>
        <w:rPr>
          <w:rFonts w:ascii="Georgia" w:hAnsi="Georgia"/>
        </w:rPr>
        <w:t xml:space="preserve">t nemen van verkeersmaatregelen </w:t>
      </w:r>
    </w:p>
    <w:p w:rsidR="000A1450" w:rsidRDefault="000A1450" w:rsidP="000A1450">
      <w:pPr>
        <w:numPr>
          <w:ilvl w:val="0"/>
          <w:numId w:val="6"/>
        </w:numPr>
        <w:tabs>
          <w:tab w:val="clear" w:pos="360"/>
          <w:tab w:val="num" w:pos="1080"/>
        </w:tabs>
        <w:ind w:left="720"/>
        <w:rPr>
          <w:rFonts w:ascii="Georgia" w:hAnsi="Georgia"/>
        </w:rPr>
      </w:pPr>
      <w:r>
        <w:rPr>
          <w:rFonts w:ascii="Georgia" w:hAnsi="Georgia"/>
        </w:rPr>
        <w:t xml:space="preserve">er wellicht nog  andere kosten betaald moeten worden </w:t>
      </w:r>
      <w:r w:rsidR="00E71C6D">
        <w:rPr>
          <w:rFonts w:ascii="Georgia" w:hAnsi="Georgia"/>
        </w:rPr>
        <w:t xml:space="preserve">voor </w:t>
      </w:r>
      <w:r>
        <w:rPr>
          <w:rFonts w:ascii="Georgia" w:hAnsi="Georgia"/>
        </w:rPr>
        <w:t xml:space="preserve">andere activiteiten die </w:t>
      </w:r>
      <w:r w:rsidR="00E71C6D">
        <w:rPr>
          <w:rFonts w:ascii="Georgia" w:hAnsi="Georgia"/>
        </w:rPr>
        <w:t xml:space="preserve">direct </w:t>
      </w:r>
      <w:r>
        <w:rPr>
          <w:rFonts w:ascii="Georgia" w:hAnsi="Georgia"/>
        </w:rPr>
        <w:t>zijn gerelateerd aan een door een vereniging georganiseerd evenement;</w:t>
      </w:r>
    </w:p>
    <w:p w:rsidR="00E71C6D" w:rsidRPr="00E71C6D" w:rsidRDefault="00E71C6D" w:rsidP="00E71C6D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het college momenteel een herziening van de subsidieverordeningen voorbereidt</w:t>
      </w:r>
    </w:p>
    <w:p w:rsidR="000565DB" w:rsidRDefault="00E71C6D" w:rsidP="000565DB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de raad nu het moment geschikt acht om nogmaals aandacht te </w:t>
      </w:r>
      <w:r w:rsidR="000A1450">
        <w:rPr>
          <w:rFonts w:ascii="Georgia" w:hAnsi="Georgia"/>
        </w:rPr>
        <w:t>vragen voor het bloeiende, rijke en gevarieerde verenigingsleven in onze gemeente</w:t>
      </w:r>
      <w:r w:rsidR="000565DB">
        <w:rPr>
          <w:rFonts w:ascii="Georgia" w:hAnsi="Georgia"/>
        </w:rPr>
        <w:t>;</w:t>
      </w:r>
    </w:p>
    <w:p w:rsidR="000565DB" w:rsidRDefault="000565DB" w:rsidP="000565DB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deze verenigingen</w:t>
      </w:r>
      <w:r w:rsidR="000A1450">
        <w:rPr>
          <w:rFonts w:ascii="Georgia" w:hAnsi="Georgia"/>
        </w:rPr>
        <w:t xml:space="preserve">, net zoals in de motie van 2007 is aangegeven, </w:t>
      </w:r>
      <w:r>
        <w:rPr>
          <w:rFonts w:ascii="Georgia" w:hAnsi="Georgia"/>
        </w:rPr>
        <w:t xml:space="preserve"> voor het grootste</w:t>
      </w:r>
      <w:r w:rsidR="00146F96">
        <w:rPr>
          <w:rFonts w:ascii="Georgia" w:hAnsi="Georgia"/>
        </w:rPr>
        <w:t xml:space="preserve"> deel zelf</w:t>
      </w:r>
      <w:r>
        <w:rPr>
          <w:rFonts w:ascii="Georgia" w:hAnsi="Georgia"/>
        </w:rPr>
        <w:t xml:space="preserve"> zorg</w:t>
      </w:r>
      <w:r w:rsidR="00146F96">
        <w:rPr>
          <w:rFonts w:ascii="Georgia" w:hAnsi="Georgia"/>
        </w:rPr>
        <w:t xml:space="preserve"> </w:t>
      </w:r>
      <w:r>
        <w:rPr>
          <w:rFonts w:ascii="Georgia" w:hAnsi="Georgia"/>
        </w:rPr>
        <w:t>dragen voor het organiseren van activiteiten en evenementen;</w:t>
      </w:r>
    </w:p>
    <w:p w:rsidR="000565DB" w:rsidRDefault="000A1450" w:rsidP="000565DB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de raad nog steeds van mening is dat </w:t>
      </w:r>
      <w:r w:rsidR="000565DB">
        <w:rPr>
          <w:rFonts w:ascii="Georgia" w:hAnsi="Georgia"/>
        </w:rPr>
        <w:t>het organiseren van activiteiten en evenementen een belangrijke bijdrage levert aan de sociale cohesie, de leefbaarheid van onze kernen, maar ook het toeristisch-recreatief product binnen onze gemeente;</w:t>
      </w:r>
    </w:p>
    <w:p w:rsidR="000565DB" w:rsidRDefault="00146F96" w:rsidP="000565DB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de raad dus gebleken is dat </w:t>
      </w:r>
      <w:r w:rsidR="000565DB">
        <w:rPr>
          <w:rFonts w:ascii="Georgia" w:hAnsi="Georgia"/>
        </w:rPr>
        <w:t>aan het organiseren van act</w:t>
      </w:r>
      <w:r w:rsidR="000A1450">
        <w:rPr>
          <w:rFonts w:ascii="Georgia" w:hAnsi="Georgia"/>
        </w:rPr>
        <w:t xml:space="preserve">iviteiten en evenementen nog steeds administratieve lasten danwel </w:t>
      </w:r>
      <w:r w:rsidR="000565DB">
        <w:rPr>
          <w:rFonts w:ascii="Georgia" w:hAnsi="Georgia"/>
        </w:rPr>
        <w:t>legeskosten gekoppeld zijn;</w:t>
      </w:r>
    </w:p>
    <w:p w:rsidR="00146F96" w:rsidRPr="00146F96" w:rsidRDefault="00146F96" w:rsidP="00146F96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de raad dit </w:t>
      </w:r>
      <w:r w:rsidR="000A1450" w:rsidRPr="000A1450">
        <w:rPr>
          <w:rFonts w:ascii="Georgia" w:hAnsi="Georgia"/>
        </w:rPr>
        <w:t xml:space="preserve">niet in de lijn van de eerder aangenomen motie vindt liggen </w:t>
      </w:r>
    </w:p>
    <w:p w:rsidR="000565DB" w:rsidRDefault="00146F96" w:rsidP="000565DB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de raad nog steeds </w:t>
      </w:r>
      <w:r w:rsidR="00E71C6D">
        <w:rPr>
          <w:rFonts w:ascii="Georgia" w:hAnsi="Georgia"/>
        </w:rPr>
        <w:t xml:space="preserve">hoog </w:t>
      </w:r>
      <w:r>
        <w:rPr>
          <w:rFonts w:ascii="Georgia" w:hAnsi="Georgia"/>
        </w:rPr>
        <w:t>in het vaandel heeft</w:t>
      </w:r>
      <w:r w:rsidR="00E71C6D">
        <w:rPr>
          <w:rFonts w:ascii="Georgia" w:hAnsi="Georgia"/>
        </w:rPr>
        <w:t xml:space="preserve"> staan</w:t>
      </w:r>
      <w:r>
        <w:rPr>
          <w:rFonts w:ascii="Georgia" w:hAnsi="Georgia"/>
        </w:rPr>
        <w:t xml:space="preserve"> dat </w:t>
      </w:r>
      <w:r w:rsidR="000565DB" w:rsidRPr="000A1450">
        <w:rPr>
          <w:rFonts w:ascii="Georgia" w:hAnsi="Georgia"/>
        </w:rPr>
        <w:t xml:space="preserve">verenigingen/stichtingen en vrijwilligersorganisaties </w:t>
      </w:r>
      <w:r>
        <w:rPr>
          <w:rFonts w:ascii="Georgia" w:hAnsi="Georgia"/>
        </w:rPr>
        <w:t xml:space="preserve">vanuit de gemeente gestimuleerd en gefaciliteerd moeten worden </w:t>
      </w:r>
      <w:r w:rsidR="000565DB" w:rsidRPr="000A1450">
        <w:rPr>
          <w:rFonts w:ascii="Georgia" w:hAnsi="Georgia"/>
        </w:rPr>
        <w:t xml:space="preserve">deze activiteiten en evenementen </w:t>
      </w:r>
      <w:r>
        <w:rPr>
          <w:rFonts w:ascii="Georgia" w:hAnsi="Georgia"/>
        </w:rPr>
        <w:t>te blijven organiseren</w:t>
      </w:r>
    </w:p>
    <w:p w:rsidR="000565DB" w:rsidRDefault="000565DB" w:rsidP="000565DB">
      <w:pPr>
        <w:rPr>
          <w:rFonts w:ascii="Georgia" w:hAnsi="Georgia"/>
        </w:rPr>
      </w:pPr>
    </w:p>
    <w:p w:rsidR="00E71C6D" w:rsidRDefault="00E71C6D" w:rsidP="000565DB">
      <w:pPr>
        <w:rPr>
          <w:rFonts w:ascii="Georgia" w:hAnsi="Georgia"/>
        </w:rPr>
      </w:pPr>
    </w:p>
    <w:p w:rsidR="000565DB" w:rsidRPr="00AB5CEB" w:rsidRDefault="00146F96" w:rsidP="000565DB">
      <w:pPr>
        <w:rPr>
          <w:rFonts w:ascii="Georgia" w:hAnsi="Georgia"/>
        </w:rPr>
      </w:pPr>
      <w:r>
        <w:rPr>
          <w:rFonts w:ascii="Georgia" w:hAnsi="Georgia"/>
        </w:rPr>
        <w:lastRenderedPageBreak/>
        <w:t>Draagt het college op</w:t>
      </w:r>
      <w:r w:rsidR="000565DB" w:rsidRPr="00AB5CEB">
        <w:rPr>
          <w:rFonts w:ascii="Georgia" w:hAnsi="Georgia"/>
        </w:rPr>
        <w:t>:</w:t>
      </w:r>
    </w:p>
    <w:p w:rsidR="000565DB" w:rsidRDefault="000565DB" w:rsidP="000565DB">
      <w:pPr>
        <w:rPr>
          <w:rFonts w:ascii="Georgia" w:hAnsi="Georgia"/>
        </w:rPr>
      </w:pPr>
    </w:p>
    <w:p w:rsidR="00146F96" w:rsidRDefault="00146F96" w:rsidP="00146F96">
      <w:pPr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om de gemeentelijke regelingen die van toepassing zijn op het invorderen van heffing/leges (lees in het algemeen kosten) voor de organisatie van activiteiten en evenementen door verenigingen als bedoeld in de bovenstaande overwegingen, </w:t>
      </w:r>
      <w:r w:rsidR="00E71C6D">
        <w:rPr>
          <w:rFonts w:ascii="Georgia" w:hAnsi="Georgia"/>
        </w:rPr>
        <w:t xml:space="preserve">zodanig aan te passen </w:t>
      </w:r>
      <w:r w:rsidR="000565DB" w:rsidRPr="00AB5CEB">
        <w:rPr>
          <w:rFonts w:ascii="Georgia" w:hAnsi="Georgia"/>
        </w:rPr>
        <w:t>dat vrijwilligersorganisaties en verenigingen gevestigd in onze gemeente</w:t>
      </w:r>
      <w:r w:rsidR="000565DB">
        <w:rPr>
          <w:rFonts w:ascii="Georgia" w:hAnsi="Georgia"/>
        </w:rPr>
        <w:t xml:space="preserve"> </w:t>
      </w:r>
      <w:r>
        <w:rPr>
          <w:rFonts w:ascii="Georgia" w:hAnsi="Georgia"/>
        </w:rPr>
        <w:t>vrijgesteld worden van leges-, heffings- en andere (administratieve) kosten voor of gerelateerd aan</w:t>
      </w:r>
      <w:r w:rsidR="000565DB" w:rsidRPr="00AB5CEB">
        <w:rPr>
          <w:rFonts w:ascii="Georgia" w:hAnsi="Georgia"/>
        </w:rPr>
        <w:t xml:space="preserve"> de aanvraag van vergunningen voor </w:t>
      </w:r>
      <w:r w:rsidR="000565DB">
        <w:rPr>
          <w:rFonts w:ascii="Georgia" w:hAnsi="Georgia"/>
        </w:rPr>
        <w:t xml:space="preserve">het organiseren van </w:t>
      </w:r>
      <w:r>
        <w:rPr>
          <w:rFonts w:ascii="Georgia" w:hAnsi="Georgia"/>
        </w:rPr>
        <w:t xml:space="preserve">deze </w:t>
      </w:r>
      <w:r w:rsidR="000565DB" w:rsidRPr="00AB5CEB">
        <w:rPr>
          <w:rFonts w:ascii="Georgia" w:hAnsi="Georgia"/>
        </w:rPr>
        <w:t>activiteiten en evenementen</w:t>
      </w:r>
      <w:r w:rsidR="000565DB">
        <w:rPr>
          <w:rFonts w:ascii="Georgia" w:hAnsi="Georgia"/>
        </w:rPr>
        <w:t>;</w:t>
      </w:r>
    </w:p>
    <w:p w:rsidR="00E71C6D" w:rsidRDefault="00C16908" w:rsidP="00146F96">
      <w:pPr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de raad hierover begin 4e</w:t>
      </w:r>
      <w:r w:rsidR="00E71C6D">
        <w:rPr>
          <w:rFonts w:ascii="Georgia" w:hAnsi="Georgia"/>
        </w:rPr>
        <w:t xml:space="preserve"> kwartaal van 2017 te informe</w:t>
      </w:r>
      <w:r>
        <w:rPr>
          <w:rFonts w:ascii="Georgia" w:hAnsi="Georgia"/>
        </w:rPr>
        <w:t>ren en de gewijzigde regelingen nog in 2017 aan de raad voor te leggen</w:t>
      </w:r>
    </w:p>
    <w:p w:rsidR="000565DB" w:rsidRPr="00C16908" w:rsidRDefault="000565DB" w:rsidP="000565DB">
      <w:pPr>
        <w:numPr>
          <w:ilvl w:val="0"/>
          <w:numId w:val="7"/>
        </w:numPr>
        <w:rPr>
          <w:rFonts w:ascii="Georgia" w:hAnsi="Georgia"/>
        </w:rPr>
      </w:pPr>
      <w:r w:rsidRPr="00C16908">
        <w:rPr>
          <w:rFonts w:ascii="Georgia" w:hAnsi="Georgia"/>
        </w:rPr>
        <w:t>de organisaties die hierva</w:t>
      </w:r>
      <w:r w:rsidR="00C16908" w:rsidRPr="00C16908">
        <w:rPr>
          <w:rFonts w:ascii="Georgia" w:hAnsi="Georgia"/>
        </w:rPr>
        <w:t>n gebruik kunnen maken, zodra de aanpassing van de regelingen heeft plaatsgevonden</w:t>
      </w:r>
      <w:r w:rsidR="00C16908">
        <w:rPr>
          <w:rFonts w:ascii="Georgia" w:hAnsi="Georgia"/>
        </w:rPr>
        <w:t xml:space="preserve">, </w:t>
      </w:r>
      <w:r w:rsidR="00C16908" w:rsidRPr="00C16908">
        <w:rPr>
          <w:rFonts w:ascii="Georgia" w:hAnsi="Georgia"/>
        </w:rPr>
        <w:t xml:space="preserve"> </w:t>
      </w:r>
      <w:r w:rsidR="00B2077D">
        <w:rPr>
          <w:rFonts w:ascii="Georgia" w:hAnsi="Georgia"/>
        </w:rPr>
        <w:t xml:space="preserve">vanuit de gemeente </w:t>
      </w:r>
      <w:r w:rsidR="00C16908" w:rsidRPr="00C16908">
        <w:rPr>
          <w:rFonts w:ascii="Georgia" w:hAnsi="Georgia"/>
        </w:rPr>
        <w:t xml:space="preserve">actief </w:t>
      </w:r>
      <w:r w:rsidR="00C16908">
        <w:rPr>
          <w:rFonts w:ascii="Georgia" w:hAnsi="Georgia"/>
        </w:rPr>
        <w:t>te informeren (via website, 1GulpenWittem en</w:t>
      </w:r>
      <w:r w:rsidR="00B2077D">
        <w:rPr>
          <w:rFonts w:ascii="Georgia" w:hAnsi="Georgia"/>
        </w:rPr>
        <w:t xml:space="preserve"> eventuele </w:t>
      </w:r>
      <w:r w:rsidR="00C16908">
        <w:rPr>
          <w:rFonts w:ascii="Georgia" w:hAnsi="Georgia"/>
        </w:rPr>
        <w:t xml:space="preserve"> andere gebruikelijke infokanalen)</w:t>
      </w:r>
    </w:p>
    <w:p w:rsidR="000565DB" w:rsidRDefault="000565DB" w:rsidP="000565DB">
      <w:pPr>
        <w:rPr>
          <w:rFonts w:ascii="Georgia" w:hAnsi="Georgia"/>
        </w:rPr>
      </w:pPr>
    </w:p>
    <w:p w:rsidR="000565DB" w:rsidRDefault="000565DB" w:rsidP="000565DB">
      <w:pPr>
        <w:rPr>
          <w:rFonts w:ascii="Georgia" w:hAnsi="Georgia"/>
        </w:rPr>
      </w:pPr>
    </w:p>
    <w:p w:rsidR="000565DB" w:rsidRDefault="000565DB" w:rsidP="000565DB">
      <w:pPr>
        <w:rPr>
          <w:rFonts w:ascii="Georgia" w:hAnsi="Georgia"/>
        </w:rPr>
      </w:pPr>
    </w:p>
    <w:p w:rsidR="000565DB" w:rsidRDefault="000565DB" w:rsidP="000565DB">
      <w:pPr>
        <w:rPr>
          <w:rFonts w:ascii="Georgia" w:hAnsi="Georgia"/>
        </w:rPr>
      </w:pPr>
    </w:p>
    <w:p w:rsidR="000565DB" w:rsidRDefault="000565DB" w:rsidP="000565DB">
      <w:pPr>
        <w:rPr>
          <w:rFonts w:ascii="Georgia" w:hAnsi="Georgia"/>
        </w:rPr>
      </w:pPr>
      <w:r>
        <w:rPr>
          <w:rFonts w:ascii="Georgia" w:hAnsi="Georgia"/>
        </w:rPr>
        <w:t>En gaat over tot de orde van de dag.</w:t>
      </w:r>
    </w:p>
    <w:p w:rsidR="000565DB" w:rsidRDefault="000565DB" w:rsidP="000565DB">
      <w:pPr>
        <w:rPr>
          <w:rFonts w:ascii="Georgia" w:hAnsi="Georgia"/>
        </w:rPr>
      </w:pPr>
    </w:p>
    <w:p w:rsidR="00B2077D" w:rsidRDefault="00B2077D" w:rsidP="000565DB">
      <w:pPr>
        <w:rPr>
          <w:rFonts w:ascii="Georgia" w:hAnsi="Georgia"/>
        </w:rPr>
      </w:pPr>
    </w:p>
    <w:p w:rsidR="00B2077D" w:rsidRDefault="00B2077D" w:rsidP="000565DB">
      <w:pPr>
        <w:rPr>
          <w:rFonts w:ascii="Georgia" w:hAnsi="Georgia"/>
        </w:rPr>
      </w:pPr>
    </w:p>
    <w:p w:rsidR="00B2077D" w:rsidRDefault="00B2077D" w:rsidP="000565DB">
      <w:pPr>
        <w:rPr>
          <w:rFonts w:ascii="Georgia" w:hAnsi="Georgia"/>
        </w:rPr>
      </w:pPr>
      <w:r>
        <w:rPr>
          <w:rFonts w:ascii="Georgia" w:hAnsi="Georgia"/>
        </w:rPr>
        <w:t>Fractie CDA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Fractie Franssen</w:t>
      </w:r>
    </w:p>
    <w:sectPr w:rsidR="00B2077D" w:rsidSect="00395764">
      <w:footerReference w:type="default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1F" w:rsidRDefault="00925F1F" w:rsidP="00D5514A">
      <w:r>
        <w:separator/>
      </w:r>
    </w:p>
  </w:endnote>
  <w:endnote w:type="continuationSeparator" w:id="0">
    <w:p w:rsidR="00925F1F" w:rsidRDefault="00925F1F" w:rsidP="00D5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217564"/>
      <w:docPartObj>
        <w:docPartGallery w:val="Page Numbers (Bottom of Page)"/>
        <w:docPartUnique/>
      </w:docPartObj>
    </w:sdtPr>
    <w:sdtEndPr/>
    <w:sdtContent>
      <w:p w:rsidR="00E71C6D" w:rsidRDefault="00E71C6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FB6">
          <w:rPr>
            <w:noProof/>
          </w:rPr>
          <w:t>2</w:t>
        </w:r>
        <w:r>
          <w:fldChar w:fldCharType="end"/>
        </w:r>
      </w:p>
    </w:sdtContent>
  </w:sdt>
  <w:p w:rsidR="00E71C6D" w:rsidRDefault="00E71C6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1F" w:rsidRDefault="00925F1F" w:rsidP="00D5514A">
      <w:r>
        <w:separator/>
      </w:r>
    </w:p>
  </w:footnote>
  <w:footnote w:type="continuationSeparator" w:id="0">
    <w:p w:rsidR="00925F1F" w:rsidRDefault="00925F1F" w:rsidP="00D5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9B1"/>
    <w:multiLevelType w:val="hybridMultilevel"/>
    <w:tmpl w:val="E5882CF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C46EB"/>
    <w:multiLevelType w:val="hybridMultilevel"/>
    <w:tmpl w:val="E102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66F0"/>
    <w:multiLevelType w:val="hybridMultilevel"/>
    <w:tmpl w:val="AB4E3EA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73B14"/>
    <w:multiLevelType w:val="hybridMultilevel"/>
    <w:tmpl w:val="3A9A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634B"/>
    <w:multiLevelType w:val="singleLevel"/>
    <w:tmpl w:val="048A65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CD70F5"/>
    <w:multiLevelType w:val="hybridMultilevel"/>
    <w:tmpl w:val="A02ADB4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793401"/>
    <w:multiLevelType w:val="hybridMultilevel"/>
    <w:tmpl w:val="6CFA33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69"/>
    <w:rsid w:val="00011089"/>
    <w:rsid w:val="000565DB"/>
    <w:rsid w:val="00072369"/>
    <w:rsid w:val="000A1450"/>
    <w:rsid w:val="0011768F"/>
    <w:rsid w:val="00146F96"/>
    <w:rsid w:val="00150D71"/>
    <w:rsid w:val="001711BC"/>
    <w:rsid w:val="002C56CF"/>
    <w:rsid w:val="00320ED8"/>
    <w:rsid w:val="0039398B"/>
    <w:rsid w:val="00393D1A"/>
    <w:rsid w:val="00395764"/>
    <w:rsid w:val="00403FFA"/>
    <w:rsid w:val="005642E7"/>
    <w:rsid w:val="00577D23"/>
    <w:rsid w:val="005A1CCF"/>
    <w:rsid w:val="005F1FCC"/>
    <w:rsid w:val="006F519D"/>
    <w:rsid w:val="00757607"/>
    <w:rsid w:val="007D039D"/>
    <w:rsid w:val="008314F0"/>
    <w:rsid w:val="008A124D"/>
    <w:rsid w:val="00905CEF"/>
    <w:rsid w:val="00925F1F"/>
    <w:rsid w:val="00984BFD"/>
    <w:rsid w:val="00B13725"/>
    <w:rsid w:val="00B2077D"/>
    <w:rsid w:val="00BC4569"/>
    <w:rsid w:val="00BE4654"/>
    <w:rsid w:val="00C0459F"/>
    <w:rsid w:val="00C16908"/>
    <w:rsid w:val="00C54EC6"/>
    <w:rsid w:val="00CF3F68"/>
    <w:rsid w:val="00D5514A"/>
    <w:rsid w:val="00D56169"/>
    <w:rsid w:val="00E13756"/>
    <w:rsid w:val="00E4713C"/>
    <w:rsid w:val="00E71C6D"/>
    <w:rsid w:val="00E86ECC"/>
    <w:rsid w:val="00EF1FB6"/>
    <w:rsid w:val="00F6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E34229-4861-4488-BBDA-938CC21E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E4654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locked/>
    <w:rsid w:val="000565DB"/>
    <w:pPr>
      <w:keepNext/>
      <w:outlineLvl w:val="0"/>
    </w:pPr>
    <w:rPr>
      <w:rFonts w:ascii="Courier New" w:eastAsia="Times New Roman" w:hAnsi="Courier New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BC4569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uiPriority w:val="99"/>
    <w:rsid w:val="005A1CCF"/>
    <w:rPr>
      <w:rFonts w:cs="Times New Roman"/>
    </w:rPr>
  </w:style>
  <w:style w:type="paragraph" w:styleId="Koptekst">
    <w:name w:val="header"/>
    <w:basedOn w:val="Standaard"/>
    <w:link w:val="KoptekstChar"/>
    <w:uiPriority w:val="99"/>
    <w:unhideWhenUsed/>
    <w:rsid w:val="00D551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514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551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514A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7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764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0565DB"/>
    <w:rPr>
      <w:rFonts w:ascii="Courier New" w:eastAsia="Times New Roman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41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 kernoverleg Partij-Wittem</vt:lpstr>
    </vt:vector>
  </TitlesOfParts>
  <Company>Gemeente Gulpen-Wittem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 kernoverleg Partij-Wittem</dc:title>
  <dc:creator>Robbert Dautzenberg</dc:creator>
  <cp:lastModifiedBy>m.nass</cp:lastModifiedBy>
  <cp:revision>2</cp:revision>
  <cp:lastPrinted>2017-06-01T19:18:00Z</cp:lastPrinted>
  <dcterms:created xsi:type="dcterms:W3CDTF">2017-06-21T15:08:00Z</dcterms:created>
  <dcterms:modified xsi:type="dcterms:W3CDTF">2017-06-21T15:08:00Z</dcterms:modified>
</cp:coreProperties>
</file>